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2233" w:val="left" w:leader="none"/>
          <w:tab w:pos="3539" w:val="left" w:leader="none"/>
          <w:tab w:pos="7230" w:val="left" w:leader="none"/>
        </w:tabs>
        <w:spacing w:line="240" w:lineRule="auto"/>
        <w:ind w:left="-378" w:right="0" w:firstLine="0"/>
        <w:jc w:val="left"/>
        <w:rPr>
          <w:rFonts w:ascii="Times New Roman"/>
          <w:position w:val="22"/>
          <w:sz w:val="20"/>
        </w:rPr>
      </w:pPr>
      <w:r>
        <w:rPr>
          <w:rFonts w:ascii="Times New Roman"/>
          <w:position w:val="22"/>
          <w:sz w:val="20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6077901</wp:posOffset>
            </wp:positionH>
            <wp:positionV relativeFrom="page">
              <wp:posOffset>660548</wp:posOffset>
            </wp:positionV>
            <wp:extent cx="912325" cy="327641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2325" cy="3276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inline distT="0" distB="0" distL="0" distR="0">
            <wp:extent cx="1493519" cy="749807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519" cy="749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13"/>
          <w:sz w:val="20"/>
        </w:rPr>
        <w:drawing>
          <wp:inline distT="0" distB="0" distL="0" distR="0">
            <wp:extent cx="663704" cy="617220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704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3"/>
          <w:sz w:val="20"/>
        </w:rPr>
      </w:r>
      <w:r>
        <w:rPr>
          <w:rFonts w:ascii="Times New Roman"/>
          <w:position w:val="13"/>
          <w:sz w:val="20"/>
        </w:rPr>
        <w:tab/>
      </w:r>
      <w:r>
        <w:rPr>
          <w:rFonts w:ascii="Times New Roman"/>
          <w:position w:val="6"/>
          <w:sz w:val="20"/>
        </w:rPr>
        <mc:AlternateContent>
          <mc:Choice Requires="wps">
            <w:drawing>
              <wp:inline distT="0" distB="0" distL="0" distR="0">
                <wp:extent cx="2176780" cy="847725"/>
                <wp:effectExtent l="0" t="0" r="0" b="0"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2176780" cy="847725"/>
                          <a:chExt cx="2176780" cy="847725"/>
                        </a:xfrm>
                      </wpg:grpSpPr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90472" y="62483"/>
                            <a:ext cx="685800" cy="6857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0771"/>
                            <a:ext cx="658368" cy="71018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7512" y="0"/>
                            <a:ext cx="847343" cy="84734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71.4pt;height:66.75pt;mso-position-horizontal-relative:char;mso-position-vertical-relative:line" id="docshapegroup1" coordorigin="0,0" coordsize="3428,1335">
                <v:shape style="position:absolute;left:2347;top:98;width:1080;height:1080" type="#_x0000_t75" id="docshape2" stroked="false">
                  <v:imagedata r:id="rId8" o:title=""/>
                </v:shape>
                <v:shape style="position:absolute;left:0;top:127;width:1037;height:1119" type="#_x0000_t75" id="docshape3" stroked="false">
                  <v:imagedata r:id="rId9" o:title=""/>
                </v:shape>
                <v:shape style="position:absolute;left:1051;top:0;width:1335;height:1335" type="#_x0000_t75" id="docshape4" stroked="false">
                  <v:imagedata r:id="rId10" o:title=""/>
                </v:shape>
              </v:group>
            </w:pict>
          </mc:Fallback>
        </mc:AlternateContent>
      </w:r>
      <w:r>
        <w:rPr>
          <w:rFonts w:ascii="Times New Roman"/>
          <w:position w:val="6"/>
          <w:sz w:val="20"/>
        </w:rPr>
      </w:r>
      <w:r>
        <w:rPr>
          <w:rFonts w:ascii="Times New Roman"/>
          <w:position w:val="6"/>
          <w:sz w:val="20"/>
        </w:rPr>
        <w:tab/>
      </w:r>
      <w:r>
        <w:rPr>
          <w:rFonts w:ascii="Times New Roman"/>
          <w:position w:val="22"/>
          <w:sz w:val="20"/>
        </w:rPr>
        <w:drawing>
          <wp:inline distT="0" distB="0" distL="0" distR="0">
            <wp:extent cx="539768" cy="643127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68" cy="643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2"/>
          <w:sz w:val="20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56"/>
        <w:rPr>
          <w:rFonts w:ascii="Times New Roman"/>
        </w:rPr>
      </w:pPr>
    </w:p>
    <w:p>
      <w:pPr>
        <w:pStyle w:val="Heading1"/>
        <w:ind w:left="892" w:firstLine="0"/>
      </w:pPr>
      <w:r>
        <w:rPr>
          <w:spacing w:val="-4"/>
        </w:rPr>
        <w:t>Répondre</w:t>
      </w:r>
      <w:r>
        <w:rPr>
          <w:spacing w:val="-12"/>
        </w:rPr>
        <w:t> </w:t>
      </w:r>
      <w:r>
        <w:rPr>
          <w:spacing w:val="-4"/>
        </w:rPr>
        <w:t>au</w:t>
      </w:r>
      <w:r>
        <w:rPr>
          <w:spacing w:val="-13"/>
        </w:rPr>
        <w:t> </w:t>
      </w:r>
      <w:r>
        <w:rPr>
          <w:spacing w:val="-4"/>
        </w:rPr>
        <w:t>million</w:t>
      </w:r>
      <w:r>
        <w:rPr>
          <w:spacing w:val="-14"/>
        </w:rPr>
        <w:t> </w:t>
      </w:r>
      <w:r>
        <w:rPr>
          <w:spacing w:val="-4"/>
        </w:rPr>
        <w:t>de</w:t>
      </w:r>
      <w:r>
        <w:rPr>
          <w:spacing w:val="-12"/>
        </w:rPr>
        <w:t> </w:t>
      </w:r>
      <w:r>
        <w:rPr>
          <w:spacing w:val="-4"/>
        </w:rPr>
        <w:t>manifestant·es</w:t>
      </w:r>
      <w:r>
        <w:rPr>
          <w:spacing w:val="-12"/>
        </w:rPr>
        <w:t> </w:t>
      </w:r>
      <w:r>
        <w:rPr>
          <w:spacing w:val="-4"/>
        </w:rPr>
        <w:t>:</w:t>
      </w:r>
      <w:r>
        <w:rPr>
          <w:spacing w:val="-13"/>
        </w:rPr>
        <w:t> </w:t>
      </w:r>
      <w:r>
        <w:rPr>
          <w:spacing w:val="-4"/>
        </w:rPr>
        <w:t>l’intersyndicale</w:t>
      </w:r>
      <w:r>
        <w:rPr>
          <w:spacing w:val="-14"/>
        </w:rPr>
        <w:t> </w:t>
      </w:r>
      <w:r>
        <w:rPr>
          <w:spacing w:val="-4"/>
        </w:rPr>
        <w:t>lance</w:t>
      </w:r>
      <w:r>
        <w:rPr>
          <w:spacing w:val="-11"/>
        </w:rPr>
        <w:t> </w:t>
      </w:r>
      <w:r>
        <w:rPr>
          <w:spacing w:val="-4"/>
        </w:rPr>
        <w:t>un</w:t>
      </w:r>
      <w:r>
        <w:rPr>
          <w:spacing w:val="-16"/>
        </w:rPr>
        <w:t> </w:t>
      </w:r>
      <w:r>
        <w:rPr>
          <w:spacing w:val="-4"/>
        </w:rPr>
        <w:t>ultimatum</w:t>
      </w:r>
    </w:p>
    <w:p>
      <w:pPr>
        <w:pStyle w:val="BodyText"/>
        <w:spacing w:before="68"/>
        <w:rPr>
          <w:b/>
        </w:rPr>
      </w:pPr>
    </w:p>
    <w:p>
      <w:pPr>
        <w:pStyle w:val="BodyText"/>
        <w:spacing w:line="271" w:lineRule="auto"/>
        <w:ind w:left="141" w:right="137"/>
        <w:jc w:val="both"/>
      </w:pPr>
      <w:r>
        <w:rPr/>
        <w:t>L'ensemble des organisations syndicales se félicite du succès de la journée de mobilisation </w:t>
      </w:r>
      <w:r>
        <w:rPr>
          <w:spacing w:val="-8"/>
        </w:rPr>
        <w:t>interprofessionnelle et</w:t>
      </w:r>
      <w:r>
        <w:rPr/>
        <w:t> </w:t>
      </w:r>
      <w:r>
        <w:rPr>
          <w:spacing w:val="-8"/>
        </w:rPr>
        <w:t>unitaire du 18</w:t>
      </w:r>
      <w:r>
        <w:rPr>
          <w:spacing w:val="-1"/>
        </w:rPr>
        <w:t> </w:t>
      </w:r>
      <w:r>
        <w:rPr>
          <w:spacing w:val="-8"/>
        </w:rPr>
        <w:t>septembre avec</w:t>
      </w:r>
      <w:r>
        <w:rPr/>
        <w:t> </w:t>
      </w:r>
      <w:r>
        <w:rPr>
          <w:spacing w:val="-8"/>
        </w:rPr>
        <w:t>un</w:t>
      </w:r>
      <w:r>
        <w:rPr/>
        <w:t> </w:t>
      </w:r>
      <w:r>
        <w:rPr>
          <w:spacing w:val="-8"/>
        </w:rPr>
        <w:t>million de</w:t>
      </w:r>
      <w:r>
        <w:rPr>
          <w:spacing w:val="-1"/>
        </w:rPr>
        <w:t> </w:t>
      </w:r>
      <w:r>
        <w:rPr>
          <w:spacing w:val="-8"/>
        </w:rPr>
        <w:t>manifestant·es</w:t>
      </w:r>
      <w:r>
        <w:rPr/>
        <w:t> </w:t>
      </w:r>
      <w:r>
        <w:rPr>
          <w:spacing w:val="-8"/>
        </w:rPr>
        <w:t>et de</w:t>
      </w:r>
      <w:r>
        <w:rPr>
          <w:spacing w:val="-1"/>
        </w:rPr>
        <w:t> </w:t>
      </w:r>
      <w:r>
        <w:rPr>
          <w:spacing w:val="-8"/>
        </w:rPr>
        <w:t>grévistes </w:t>
      </w:r>
      <w:r>
        <w:rPr/>
        <w:t>dans toute la France. Cela confirme la colère et la détermination des salarié·es, privé·es </w:t>
      </w:r>
      <w:r>
        <w:rPr>
          <w:spacing w:val="-4"/>
        </w:rPr>
        <w:t>d’emplois,</w:t>
      </w:r>
      <w:r>
        <w:rPr>
          <w:spacing w:val="-16"/>
        </w:rPr>
        <w:t> </w:t>
      </w:r>
      <w:r>
        <w:rPr>
          <w:spacing w:val="-4"/>
        </w:rPr>
        <w:t>jeunes</w:t>
      </w:r>
      <w:r>
        <w:rPr>
          <w:spacing w:val="-12"/>
        </w:rPr>
        <w:t> </w:t>
      </w:r>
      <w:r>
        <w:rPr>
          <w:spacing w:val="-4"/>
        </w:rPr>
        <w:t>et</w:t>
      </w:r>
      <w:r>
        <w:rPr>
          <w:spacing w:val="-14"/>
        </w:rPr>
        <w:t> </w:t>
      </w:r>
      <w:r>
        <w:rPr>
          <w:spacing w:val="-4"/>
        </w:rPr>
        <w:t>retraité·es</w:t>
      </w:r>
      <w:r>
        <w:rPr>
          <w:spacing w:val="-12"/>
        </w:rPr>
        <w:t> </w:t>
      </w:r>
      <w:r>
        <w:rPr>
          <w:spacing w:val="-4"/>
        </w:rPr>
        <w:t>:</w:t>
      </w:r>
      <w:r>
        <w:rPr>
          <w:spacing w:val="-14"/>
        </w:rPr>
        <w:t> </w:t>
      </w:r>
      <w:r>
        <w:rPr>
          <w:spacing w:val="-4"/>
        </w:rPr>
        <w:t>les</w:t>
      </w:r>
      <w:r>
        <w:rPr>
          <w:spacing w:val="-14"/>
        </w:rPr>
        <w:t> </w:t>
      </w:r>
      <w:r>
        <w:rPr>
          <w:spacing w:val="-4"/>
        </w:rPr>
        <w:t>sacrifices</w:t>
      </w:r>
      <w:r>
        <w:rPr>
          <w:spacing w:val="-14"/>
        </w:rPr>
        <w:t> </w:t>
      </w:r>
      <w:r>
        <w:rPr>
          <w:spacing w:val="-4"/>
        </w:rPr>
        <w:t>pour</w:t>
      </w:r>
      <w:r>
        <w:rPr>
          <w:spacing w:val="-11"/>
        </w:rPr>
        <w:t> </w:t>
      </w:r>
      <w:r>
        <w:rPr>
          <w:spacing w:val="-4"/>
        </w:rPr>
        <w:t>le</w:t>
      </w:r>
      <w:r>
        <w:rPr>
          <w:spacing w:val="-14"/>
        </w:rPr>
        <w:t> </w:t>
      </w:r>
      <w:r>
        <w:rPr>
          <w:spacing w:val="-4"/>
        </w:rPr>
        <w:t>monde</w:t>
      </w:r>
      <w:r>
        <w:rPr>
          <w:spacing w:val="-19"/>
        </w:rPr>
        <w:t> </w:t>
      </w:r>
      <w:r>
        <w:rPr>
          <w:spacing w:val="-4"/>
        </w:rPr>
        <w:t>du</w:t>
      </w:r>
      <w:r>
        <w:rPr>
          <w:spacing w:val="-17"/>
        </w:rPr>
        <w:t> </w:t>
      </w:r>
      <w:r>
        <w:rPr>
          <w:spacing w:val="-4"/>
        </w:rPr>
        <w:t>travail,</w:t>
      </w:r>
      <w:r>
        <w:rPr>
          <w:spacing w:val="-16"/>
        </w:rPr>
        <w:t> </w:t>
      </w:r>
      <w:r>
        <w:rPr>
          <w:spacing w:val="-4"/>
        </w:rPr>
        <w:t>ça</w:t>
      </w:r>
      <w:r>
        <w:rPr>
          <w:spacing w:val="-17"/>
        </w:rPr>
        <w:t> </w:t>
      </w:r>
      <w:r>
        <w:rPr>
          <w:spacing w:val="-4"/>
        </w:rPr>
        <w:t>suffit</w:t>
      </w:r>
      <w:r>
        <w:rPr>
          <w:spacing w:val="-12"/>
        </w:rPr>
        <w:t> </w:t>
      </w:r>
      <w:r>
        <w:rPr>
          <w:spacing w:val="-4"/>
        </w:rPr>
        <w:t>!</w:t>
      </w:r>
    </w:p>
    <w:p>
      <w:pPr>
        <w:pStyle w:val="BodyText"/>
        <w:spacing w:line="273" w:lineRule="auto" w:before="4"/>
        <w:ind w:left="141" w:right="139"/>
        <w:jc w:val="both"/>
      </w:pPr>
      <w:r>
        <w:rPr/>
        <w:t>La</w:t>
      </w:r>
      <w:r>
        <w:rPr>
          <w:spacing w:val="-2"/>
        </w:rPr>
        <w:t> </w:t>
      </w:r>
      <w:r>
        <w:rPr/>
        <w:t>mobilisation contre</w:t>
      </w:r>
      <w:r>
        <w:rPr>
          <w:spacing w:val="-2"/>
        </w:rPr>
        <w:t> </w:t>
      </w:r>
      <w:r>
        <w:rPr/>
        <w:t>le</w:t>
      </w:r>
      <w:r>
        <w:rPr>
          <w:spacing w:val="-4"/>
        </w:rPr>
        <w:t> </w:t>
      </w:r>
      <w:r>
        <w:rPr/>
        <w:t>budget</w:t>
      </w:r>
      <w:r>
        <w:rPr>
          <w:spacing w:val="-2"/>
        </w:rPr>
        <w:t> </w:t>
      </w:r>
      <w:r>
        <w:rPr/>
        <w:t>d’austérité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commencé</w:t>
      </w:r>
      <w:r>
        <w:rPr>
          <w:spacing w:val="-3"/>
        </w:rPr>
        <w:t> </w:t>
      </w:r>
      <w:r>
        <w:rPr/>
        <w:t>à</w:t>
      </w:r>
      <w:r>
        <w:rPr>
          <w:spacing w:val="-2"/>
        </w:rPr>
        <w:t> </w:t>
      </w:r>
      <w:r>
        <w:rPr/>
        <w:t>payer,</w:t>
      </w:r>
      <w:r>
        <w:rPr>
          <w:spacing w:val="-2"/>
        </w:rPr>
        <w:t> </w:t>
      </w:r>
      <w:r>
        <w:rPr/>
        <w:t>elle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obligé</w:t>
      </w:r>
      <w:r>
        <w:rPr>
          <w:spacing w:val="-3"/>
        </w:rPr>
        <w:t> </w:t>
      </w:r>
      <w:r>
        <w:rPr/>
        <w:t>le</w:t>
      </w:r>
      <w:r>
        <w:rPr>
          <w:spacing w:val="-4"/>
        </w:rPr>
        <w:t> </w:t>
      </w:r>
      <w:r>
        <w:rPr/>
        <w:t>pouvoir</w:t>
      </w:r>
      <w:r>
        <w:rPr>
          <w:spacing w:val="-3"/>
        </w:rPr>
        <w:t> </w:t>
      </w:r>
      <w:r>
        <w:rPr/>
        <w:t>à abandonner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suppression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deux</w:t>
      </w:r>
      <w:r>
        <w:rPr>
          <w:spacing w:val="-7"/>
        </w:rPr>
        <w:t> </w:t>
      </w:r>
      <w:r>
        <w:rPr/>
        <w:t>jours</w:t>
      </w:r>
      <w:r>
        <w:rPr>
          <w:spacing w:val="-12"/>
        </w:rPr>
        <w:t> </w:t>
      </w:r>
      <w:r>
        <w:rPr/>
        <w:t>fériés.</w:t>
      </w:r>
    </w:p>
    <w:p>
      <w:pPr>
        <w:pStyle w:val="BodyText"/>
        <w:spacing w:line="273" w:lineRule="auto" w:before="157"/>
        <w:ind w:left="141" w:right="139"/>
        <w:jc w:val="both"/>
      </w:pPr>
      <w:r>
        <w:rPr/>
        <w:t>La</w:t>
      </w:r>
      <w:r>
        <w:rPr>
          <w:spacing w:val="-4"/>
        </w:rPr>
        <w:t> </w:t>
      </w:r>
      <w:r>
        <w:rPr/>
        <w:t>mobilisation</w:t>
      </w:r>
      <w:r>
        <w:rPr>
          <w:spacing w:val="-4"/>
        </w:rPr>
        <w:t> </w:t>
      </w:r>
      <w:r>
        <w:rPr/>
        <w:t>massive</w:t>
      </w:r>
      <w:r>
        <w:rPr>
          <w:spacing w:val="-9"/>
        </w:rPr>
        <w:t> </w:t>
      </w:r>
      <w:r>
        <w:rPr/>
        <w:t>du</w:t>
      </w:r>
      <w:r>
        <w:rPr>
          <w:spacing w:val="-6"/>
        </w:rPr>
        <w:t> </w:t>
      </w:r>
      <w:r>
        <w:rPr/>
        <w:t>18</w:t>
      </w:r>
      <w:r>
        <w:rPr>
          <w:spacing w:val="-6"/>
        </w:rPr>
        <w:t> </w:t>
      </w:r>
      <w:r>
        <w:rPr/>
        <w:t>septembre</w:t>
      </w:r>
      <w:r>
        <w:rPr>
          <w:spacing w:val="-8"/>
        </w:rPr>
        <w:t> </w:t>
      </w:r>
      <w:r>
        <w:rPr/>
        <w:t>démontre</w:t>
      </w:r>
      <w:r>
        <w:rPr>
          <w:spacing w:val="-6"/>
        </w:rPr>
        <w:t> </w:t>
      </w:r>
      <w:r>
        <w:rPr/>
        <w:t>que</w:t>
      </w:r>
      <w:r>
        <w:rPr>
          <w:spacing w:val="-4"/>
        </w:rPr>
        <w:t> </w:t>
      </w:r>
      <w:r>
        <w:rPr/>
        <w:t>le</w:t>
      </w:r>
      <w:r>
        <w:rPr>
          <w:spacing w:val="-8"/>
        </w:rPr>
        <w:t> </w:t>
      </w:r>
      <w:r>
        <w:rPr/>
        <w:t>compte</w:t>
      </w:r>
      <w:r>
        <w:rPr>
          <w:spacing w:val="-5"/>
        </w:rPr>
        <w:t> </w:t>
      </w:r>
      <w:r>
        <w:rPr/>
        <w:t>n’y</w:t>
      </w:r>
      <w:r>
        <w:rPr>
          <w:spacing w:val="-2"/>
        </w:rPr>
        <w:t> </w:t>
      </w:r>
      <w:r>
        <w:rPr/>
        <w:t>est</w:t>
      </w:r>
      <w:r>
        <w:rPr>
          <w:spacing w:val="-6"/>
        </w:rPr>
        <w:t> </w:t>
      </w:r>
      <w:r>
        <w:rPr/>
        <w:t>toujours</w:t>
      </w:r>
      <w:r>
        <w:rPr>
          <w:spacing w:val="-5"/>
        </w:rPr>
        <w:t> </w:t>
      </w:r>
      <w:r>
        <w:rPr/>
        <w:t>pas</w:t>
      </w:r>
      <w:r>
        <w:rPr>
          <w:spacing w:val="-4"/>
        </w:rPr>
        <w:t> </w:t>
      </w:r>
      <w:r>
        <w:rPr/>
        <w:t>!</w:t>
      </w:r>
      <w:r>
        <w:rPr>
          <w:spacing w:val="-4"/>
        </w:rPr>
        <w:t> </w:t>
      </w:r>
      <w:r>
        <w:rPr/>
        <w:t>Les </w:t>
      </w:r>
      <w:r>
        <w:rPr>
          <w:spacing w:val="-2"/>
        </w:rPr>
        <w:t>organisations</w:t>
      </w:r>
      <w:r>
        <w:rPr>
          <w:spacing w:val="-19"/>
        </w:rPr>
        <w:t> </w:t>
      </w:r>
      <w:r>
        <w:rPr>
          <w:spacing w:val="-2"/>
        </w:rPr>
        <w:t>syndicales,</w:t>
      </w:r>
      <w:r>
        <w:rPr>
          <w:spacing w:val="-20"/>
        </w:rPr>
        <w:t> </w:t>
      </w:r>
      <w:r>
        <w:rPr>
          <w:spacing w:val="-2"/>
        </w:rPr>
        <w:t>avec</w:t>
      </w:r>
      <w:r>
        <w:rPr>
          <w:spacing w:val="-16"/>
        </w:rPr>
        <w:t> </w:t>
      </w:r>
      <w:r>
        <w:rPr>
          <w:spacing w:val="-2"/>
        </w:rPr>
        <w:t>les</w:t>
      </w:r>
      <w:r>
        <w:rPr>
          <w:spacing w:val="-16"/>
        </w:rPr>
        <w:t> </w:t>
      </w:r>
      <w:r>
        <w:rPr>
          <w:spacing w:val="-2"/>
        </w:rPr>
        <w:t>travailleuses</w:t>
      </w:r>
      <w:r>
        <w:rPr>
          <w:spacing w:val="-19"/>
        </w:rPr>
        <w:t> </w:t>
      </w:r>
      <w:r>
        <w:rPr>
          <w:spacing w:val="-2"/>
        </w:rPr>
        <w:t>et</w:t>
      </w:r>
      <w:r>
        <w:rPr>
          <w:spacing w:val="-16"/>
        </w:rPr>
        <w:t> </w:t>
      </w:r>
      <w:r>
        <w:rPr>
          <w:spacing w:val="-2"/>
        </w:rPr>
        <w:t>les</w:t>
      </w:r>
      <w:r>
        <w:rPr>
          <w:spacing w:val="-16"/>
        </w:rPr>
        <w:t> </w:t>
      </w:r>
      <w:r>
        <w:rPr>
          <w:spacing w:val="-2"/>
        </w:rPr>
        <w:t>travailleurs,</w:t>
      </w:r>
      <w:r>
        <w:rPr>
          <w:spacing w:val="-16"/>
        </w:rPr>
        <w:t> </w:t>
      </w:r>
      <w:r>
        <w:rPr>
          <w:spacing w:val="-2"/>
        </w:rPr>
        <w:t>exigent</w:t>
      </w:r>
      <w:r>
        <w:rPr>
          <w:spacing w:val="-20"/>
        </w:rPr>
        <w:t> </w:t>
      </w:r>
      <w:r>
        <w:rPr>
          <w:spacing w:val="-2"/>
        </w:rPr>
        <w:t>:</w:t>
      </w:r>
    </w:p>
    <w:p>
      <w:pPr>
        <w:pStyle w:val="BodyText"/>
        <w:spacing w:before="31"/>
      </w:pPr>
    </w:p>
    <w:p>
      <w:pPr>
        <w:pStyle w:val="ListParagraph"/>
        <w:numPr>
          <w:ilvl w:val="0"/>
          <w:numId w:val="1"/>
        </w:numPr>
        <w:tabs>
          <w:tab w:pos="279" w:val="left" w:leader="none"/>
        </w:tabs>
        <w:spacing w:line="273" w:lineRule="auto" w:before="0" w:after="0"/>
        <w:ind w:left="141" w:right="137" w:firstLine="0"/>
        <w:jc w:val="both"/>
        <w:rPr>
          <w:sz w:val="22"/>
        </w:rPr>
      </w:pPr>
      <w:r>
        <w:rPr>
          <w:b/>
          <w:spacing w:val="-2"/>
          <w:sz w:val="22"/>
        </w:rPr>
        <w:t>L’abandon</w:t>
      </w:r>
      <w:r>
        <w:rPr>
          <w:b/>
          <w:spacing w:val="-10"/>
          <w:sz w:val="22"/>
        </w:rPr>
        <w:t> </w:t>
      </w:r>
      <w:r>
        <w:rPr>
          <w:b/>
          <w:spacing w:val="-2"/>
          <w:sz w:val="22"/>
        </w:rPr>
        <w:t>de</w:t>
      </w:r>
      <w:r>
        <w:rPr>
          <w:b/>
          <w:spacing w:val="-10"/>
          <w:sz w:val="22"/>
        </w:rPr>
        <w:t> </w:t>
      </w:r>
      <w:r>
        <w:rPr>
          <w:b/>
          <w:spacing w:val="-2"/>
          <w:sz w:val="22"/>
        </w:rPr>
        <w:t>l’ensemble</w:t>
      </w:r>
      <w:r>
        <w:rPr>
          <w:b/>
          <w:spacing w:val="-9"/>
          <w:sz w:val="22"/>
        </w:rPr>
        <w:t> </w:t>
      </w:r>
      <w:r>
        <w:rPr>
          <w:b/>
          <w:spacing w:val="-2"/>
          <w:sz w:val="22"/>
        </w:rPr>
        <w:t>du</w:t>
      </w:r>
      <w:r>
        <w:rPr>
          <w:b/>
          <w:spacing w:val="-6"/>
          <w:sz w:val="22"/>
        </w:rPr>
        <w:t> </w:t>
      </w:r>
      <w:r>
        <w:rPr>
          <w:b/>
          <w:spacing w:val="-2"/>
          <w:sz w:val="22"/>
        </w:rPr>
        <w:t>projet</w:t>
      </w:r>
      <w:r>
        <w:rPr>
          <w:b/>
          <w:spacing w:val="-8"/>
          <w:sz w:val="22"/>
        </w:rPr>
        <w:t> </w:t>
      </w:r>
      <w:r>
        <w:rPr>
          <w:b/>
          <w:spacing w:val="-2"/>
          <w:sz w:val="22"/>
        </w:rPr>
        <w:t>de</w:t>
      </w:r>
      <w:r>
        <w:rPr>
          <w:b/>
          <w:spacing w:val="-10"/>
          <w:sz w:val="22"/>
        </w:rPr>
        <w:t> </w:t>
      </w:r>
      <w:r>
        <w:rPr>
          <w:b/>
          <w:spacing w:val="-2"/>
          <w:sz w:val="22"/>
        </w:rPr>
        <w:t>budget</w:t>
      </w:r>
      <w:r>
        <w:rPr>
          <w:b/>
          <w:spacing w:val="-12"/>
          <w:sz w:val="22"/>
        </w:rPr>
        <w:t> </w:t>
      </w:r>
      <w:r>
        <w:rPr>
          <w:spacing w:val="-2"/>
          <w:sz w:val="22"/>
        </w:rPr>
        <w:t>et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notamment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le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doublement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des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franchises médicales,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l’année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blanche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(désindexation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des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pensions,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des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prestations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sociales,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des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salaires des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agent·es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la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fonction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publique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et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du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budget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des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services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publics),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la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suppression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3000 </w:t>
      </w:r>
      <w:r>
        <w:rPr>
          <w:spacing w:val="-4"/>
          <w:sz w:val="22"/>
        </w:rPr>
        <w:t>postes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de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fonctionnaires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et la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réforme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de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l’assurance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chômage,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ainsi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que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des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projets attaquant </w:t>
      </w:r>
      <w:r>
        <w:rPr>
          <w:sz w:val="22"/>
        </w:rPr>
        <w:t>le</w:t>
      </w:r>
      <w:r>
        <w:rPr>
          <w:spacing w:val="-20"/>
          <w:sz w:val="22"/>
        </w:rPr>
        <w:t> </w:t>
      </w:r>
      <w:r>
        <w:rPr>
          <w:sz w:val="22"/>
        </w:rPr>
        <w:t>code</w:t>
      </w:r>
      <w:r>
        <w:rPr>
          <w:spacing w:val="-21"/>
          <w:sz w:val="22"/>
        </w:rPr>
        <w:t> </w:t>
      </w:r>
      <w:r>
        <w:rPr>
          <w:sz w:val="22"/>
        </w:rPr>
        <w:t>du</w:t>
      </w:r>
      <w:r>
        <w:rPr>
          <w:spacing w:val="-20"/>
          <w:sz w:val="22"/>
        </w:rPr>
        <w:t> </w:t>
      </w:r>
      <w:r>
        <w:rPr>
          <w:sz w:val="22"/>
        </w:rPr>
        <w:t>travail,</w:t>
      </w:r>
      <w:r>
        <w:rPr>
          <w:spacing w:val="-20"/>
          <w:sz w:val="22"/>
        </w:rPr>
        <w:t> </w:t>
      </w:r>
      <w:r>
        <w:rPr>
          <w:sz w:val="22"/>
        </w:rPr>
        <w:t>et</w:t>
      </w:r>
      <w:r>
        <w:rPr>
          <w:spacing w:val="-21"/>
          <w:sz w:val="22"/>
        </w:rPr>
        <w:t> </w:t>
      </w:r>
      <w:r>
        <w:rPr>
          <w:sz w:val="22"/>
        </w:rPr>
        <w:t>le</w:t>
      </w:r>
      <w:r>
        <w:rPr>
          <w:spacing w:val="-20"/>
          <w:sz w:val="22"/>
        </w:rPr>
        <w:t> </w:t>
      </w:r>
      <w:r>
        <w:rPr>
          <w:sz w:val="22"/>
        </w:rPr>
        <w:t>1</w:t>
      </w:r>
      <w:r>
        <w:rPr>
          <w:position w:val="8"/>
          <w:sz w:val="13"/>
        </w:rPr>
        <w:t>er</w:t>
      </w:r>
      <w:r>
        <w:rPr>
          <w:spacing w:val="7"/>
          <w:position w:val="8"/>
          <w:sz w:val="13"/>
        </w:rPr>
        <w:t> </w:t>
      </w:r>
      <w:r>
        <w:rPr>
          <w:sz w:val="22"/>
        </w:rPr>
        <w:t>mai</w:t>
      </w:r>
      <w:r>
        <w:rPr>
          <w:spacing w:val="-19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1"/>
        </w:numPr>
        <w:tabs>
          <w:tab w:pos="258" w:val="left" w:leader="none"/>
        </w:tabs>
        <w:spacing w:line="273" w:lineRule="auto" w:before="0" w:after="0"/>
        <w:ind w:left="141" w:right="140" w:firstLine="0"/>
        <w:jc w:val="both"/>
        <w:rPr>
          <w:sz w:val="22"/>
        </w:rPr>
      </w:pPr>
      <w:r>
        <w:rPr>
          <w:b/>
          <w:spacing w:val="-6"/>
          <w:sz w:val="22"/>
        </w:rPr>
        <w:t>La</w:t>
      </w:r>
      <w:r>
        <w:rPr>
          <w:b/>
          <w:spacing w:val="-11"/>
          <w:sz w:val="22"/>
        </w:rPr>
        <w:t> </w:t>
      </w:r>
      <w:r>
        <w:rPr>
          <w:b/>
          <w:spacing w:val="-6"/>
          <w:sz w:val="22"/>
        </w:rPr>
        <w:t>justice</w:t>
      </w:r>
      <w:r>
        <w:rPr>
          <w:b/>
          <w:spacing w:val="-9"/>
          <w:sz w:val="22"/>
        </w:rPr>
        <w:t> </w:t>
      </w:r>
      <w:r>
        <w:rPr>
          <w:b/>
          <w:spacing w:val="-6"/>
          <w:sz w:val="22"/>
        </w:rPr>
        <w:t>fiscale</w:t>
      </w:r>
      <w:r>
        <w:rPr>
          <w:spacing w:val="-6"/>
          <w:sz w:val="22"/>
        </w:rPr>
        <w:t>,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avec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la mise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en place</w:t>
      </w:r>
      <w:r>
        <w:rPr>
          <w:spacing w:val="-11"/>
          <w:sz w:val="22"/>
        </w:rPr>
        <w:t> </w:t>
      </w:r>
      <w:r>
        <w:rPr>
          <w:spacing w:val="-6"/>
          <w:sz w:val="22"/>
        </w:rPr>
        <w:t>de</w:t>
      </w:r>
      <w:r>
        <w:rPr>
          <w:spacing w:val="-11"/>
          <w:sz w:val="22"/>
        </w:rPr>
        <w:t> </w:t>
      </w:r>
      <w:r>
        <w:rPr>
          <w:spacing w:val="-6"/>
          <w:sz w:val="22"/>
        </w:rPr>
        <w:t>dispositifs qui taxent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les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gros patrimoines et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les</w:t>
      </w:r>
      <w:r>
        <w:rPr>
          <w:spacing w:val="-11"/>
          <w:sz w:val="22"/>
        </w:rPr>
        <w:t> </w:t>
      </w:r>
      <w:r>
        <w:rPr>
          <w:spacing w:val="-6"/>
          <w:sz w:val="22"/>
        </w:rPr>
        <w:t>très </w:t>
      </w:r>
      <w:r>
        <w:rPr>
          <w:sz w:val="22"/>
        </w:rPr>
        <w:t>hauts</w:t>
      </w:r>
      <w:r>
        <w:rPr>
          <w:spacing w:val="-23"/>
          <w:sz w:val="22"/>
        </w:rPr>
        <w:t> </w:t>
      </w:r>
      <w:r>
        <w:rPr>
          <w:sz w:val="22"/>
        </w:rPr>
        <w:t>revenus,</w:t>
      </w:r>
      <w:r>
        <w:rPr>
          <w:spacing w:val="-22"/>
          <w:sz w:val="22"/>
        </w:rPr>
        <w:t> </w:t>
      </w:r>
      <w:r>
        <w:rPr>
          <w:sz w:val="22"/>
        </w:rPr>
        <w:t>et</w:t>
      </w:r>
      <w:r>
        <w:rPr>
          <w:spacing w:val="-20"/>
          <w:sz w:val="22"/>
        </w:rPr>
        <w:t> </w:t>
      </w:r>
      <w:r>
        <w:rPr>
          <w:sz w:val="22"/>
        </w:rPr>
        <w:t>contraignent</w:t>
      </w:r>
      <w:r>
        <w:rPr>
          <w:spacing w:val="-23"/>
          <w:sz w:val="22"/>
        </w:rPr>
        <w:t> </w:t>
      </w:r>
      <w:r>
        <w:rPr>
          <w:sz w:val="22"/>
        </w:rPr>
        <w:t>le</w:t>
      </w:r>
      <w:r>
        <w:rPr>
          <w:spacing w:val="-20"/>
          <w:sz w:val="22"/>
        </w:rPr>
        <w:t> </w:t>
      </w:r>
      <w:r>
        <w:rPr>
          <w:sz w:val="22"/>
        </w:rPr>
        <w:t>versement</w:t>
      </w:r>
      <w:r>
        <w:rPr>
          <w:spacing w:val="-25"/>
          <w:sz w:val="22"/>
        </w:rPr>
        <w:t> </w:t>
      </w:r>
      <w:r>
        <w:rPr>
          <w:sz w:val="22"/>
        </w:rPr>
        <w:t>des</w:t>
      </w:r>
      <w:r>
        <w:rPr>
          <w:spacing w:val="-22"/>
          <w:sz w:val="22"/>
        </w:rPr>
        <w:t> </w:t>
      </w:r>
      <w:r>
        <w:rPr>
          <w:sz w:val="22"/>
        </w:rPr>
        <w:t>dividendes</w:t>
      </w:r>
      <w:r>
        <w:rPr>
          <w:spacing w:val="-20"/>
          <w:sz w:val="22"/>
        </w:rPr>
        <w:t> </w:t>
      </w:r>
      <w:r>
        <w:rPr>
          <w:sz w:val="22"/>
        </w:rPr>
        <w:t>;</w:t>
      </w:r>
    </w:p>
    <w:p>
      <w:pPr>
        <w:pStyle w:val="Heading1"/>
        <w:numPr>
          <w:ilvl w:val="0"/>
          <w:numId w:val="1"/>
        </w:numPr>
        <w:tabs>
          <w:tab w:pos="253" w:val="left" w:leader="none"/>
        </w:tabs>
        <w:spacing w:line="254" w:lineRule="exact" w:before="0" w:after="0"/>
        <w:ind w:left="253" w:right="0" w:hanging="112"/>
        <w:jc w:val="both"/>
      </w:pPr>
      <w:r>
        <w:rPr>
          <w:spacing w:val="-4"/>
        </w:rPr>
        <w:t>La</w:t>
      </w:r>
      <w:r>
        <w:rPr>
          <w:spacing w:val="-21"/>
        </w:rPr>
        <w:t> </w:t>
      </w:r>
      <w:r>
        <w:rPr>
          <w:spacing w:val="-4"/>
        </w:rPr>
        <w:t>conditionnalité</w:t>
      </w:r>
      <w:r>
        <w:rPr>
          <w:spacing w:val="-22"/>
        </w:rPr>
        <w:t> </w:t>
      </w:r>
      <w:r>
        <w:rPr>
          <w:spacing w:val="-4"/>
        </w:rPr>
        <w:t>sociale</w:t>
      </w:r>
      <w:r>
        <w:rPr>
          <w:spacing w:val="-20"/>
        </w:rPr>
        <w:t> </w:t>
      </w:r>
      <w:r>
        <w:rPr>
          <w:spacing w:val="-4"/>
        </w:rPr>
        <w:t>et</w:t>
      </w:r>
      <w:r>
        <w:rPr>
          <w:spacing w:val="-21"/>
        </w:rPr>
        <w:t> </w:t>
      </w:r>
      <w:r>
        <w:rPr>
          <w:spacing w:val="-4"/>
        </w:rPr>
        <w:t>environnementale</w:t>
      </w:r>
      <w:r>
        <w:rPr>
          <w:spacing w:val="-28"/>
        </w:rPr>
        <w:t> </w:t>
      </w:r>
      <w:r>
        <w:rPr>
          <w:spacing w:val="-4"/>
        </w:rPr>
        <w:t>des</w:t>
      </w:r>
      <w:r>
        <w:rPr>
          <w:spacing w:val="-20"/>
        </w:rPr>
        <w:t> </w:t>
      </w:r>
      <w:r>
        <w:rPr>
          <w:spacing w:val="-4"/>
        </w:rPr>
        <w:t>211</w:t>
      </w:r>
      <w:r>
        <w:rPr>
          <w:spacing w:val="-24"/>
        </w:rPr>
        <w:t> </w:t>
      </w:r>
      <w:r>
        <w:rPr>
          <w:spacing w:val="-4"/>
        </w:rPr>
        <w:t>milliards</w:t>
      </w:r>
      <w:r>
        <w:rPr>
          <w:spacing w:val="-18"/>
        </w:rPr>
        <w:t> </w:t>
      </w:r>
      <w:r>
        <w:rPr>
          <w:spacing w:val="-4"/>
        </w:rPr>
        <w:t>d’euros</w:t>
      </w:r>
      <w:r>
        <w:rPr>
          <w:spacing w:val="-20"/>
        </w:rPr>
        <w:t> </w:t>
      </w:r>
      <w:r>
        <w:rPr>
          <w:spacing w:val="-4"/>
        </w:rPr>
        <w:t>d’aides</w:t>
      </w:r>
      <w:r>
        <w:rPr>
          <w:spacing w:val="-19"/>
        </w:rPr>
        <w:t> </w:t>
      </w:r>
      <w:r>
        <w:rPr>
          <w:spacing w:val="-4"/>
        </w:rPr>
        <w:t>publiques</w:t>
      </w:r>
    </w:p>
    <w:p>
      <w:pPr>
        <w:pStyle w:val="BodyText"/>
        <w:spacing w:before="28"/>
        <w:ind w:left="141"/>
        <w:jc w:val="both"/>
      </w:pPr>
      <w:r>
        <w:rPr>
          <w:spacing w:val="-4"/>
        </w:rPr>
        <w:t>aux</w:t>
      </w:r>
      <w:r>
        <w:rPr>
          <w:spacing w:val="-18"/>
        </w:rPr>
        <w:t> </w:t>
      </w:r>
      <w:r>
        <w:rPr>
          <w:spacing w:val="-4"/>
        </w:rPr>
        <w:t>entreprises</w:t>
      </w:r>
      <w:r>
        <w:rPr>
          <w:spacing w:val="-21"/>
        </w:rPr>
        <w:t> </w:t>
      </w:r>
      <w:r>
        <w:rPr>
          <w:spacing w:val="-4"/>
        </w:rPr>
        <w:t>privées</w:t>
      </w:r>
      <w:r>
        <w:rPr>
          <w:spacing w:val="-18"/>
        </w:rPr>
        <w:t> </w:t>
      </w:r>
      <w:r>
        <w:rPr>
          <w:spacing w:val="-10"/>
        </w:rPr>
        <w:t>;</w:t>
      </w:r>
    </w:p>
    <w:p>
      <w:pPr>
        <w:pStyle w:val="ListParagraph"/>
        <w:numPr>
          <w:ilvl w:val="0"/>
          <w:numId w:val="1"/>
        </w:numPr>
        <w:tabs>
          <w:tab w:pos="260" w:val="left" w:leader="none"/>
        </w:tabs>
        <w:spacing w:line="240" w:lineRule="auto" w:before="33" w:after="0"/>
        <w:ind w:left="260" w:right="0" w:hanging="119"/>
        <w:jc w:val="both"/>
        <w:rPr>
          <w:sz w:val="22"/>
        </w:rPr>
      </w:pPr>
      <w:r>
        <w:rPr>
          <w:b/>
          <w:spacing w:val="-4"/>
          <w:sz w:val="22"/>
        </w:rPr>
        <w:t>Des</w:t>
      </w:r>
      <w:r>
        <w:rPr>
          <w:b/>
          <w:spacing w:val="-14"/>
          <w:sz w:val="22"/>
        </w:rPr>
        <w:t> </w:t>
      </w:r>
      <w:r>
        <w:rPr>
          <w:b/>
          <w:spacing w:val="-4"/>
          <w:sz w:val="22"/>
        </w:rPr>
        <w:t>moyens</w:t>
      </w:r>
      <w:r>
        <w:rPr>
          <w:b/>
          <w:spacing w:val="-13"/>
          <w:sz w:val="22"/>
        </w:rPr>
        <w:t> </w:t>
      </w:r>
      <w:r>
        <w:rPr>
          <w:b/>
          <w:spacing w:val="-4"/>
          <w:sz w:val="22"/>
        </w:rPr>
        <w:t>budgétaires</w:t>
      </w:r>
      <w:r>
        <w:rPr>
          <w:b/>
          <w:spacing w:val="-13"/>
          <w:sz w:val="22"/>
        </w:rPr>
        <w:t> </w:t>
      </w:r>
      <w:r>
        <w:rPr>
          <w:b/>
          <w:spacing w:val="-4"/>
          <w:sz w:val="22"/>
        </w:rPr>
        <w:t>à</w:t>
      </w:r>
      <w:r>
        <w:rPr>
          <w:b/>
          <w:spacing w:val="-11"/>
          <w:sz w:val="22"/>
        </w:rPr>
        <w:t> </w:t>
      </w:r>
      <w:r>
        <w:rPr>
          <w:b/>
          <w:spacing w:val="-4"/>
          <w:sz w:val="22"/>
        </w:rPr>
        <w:t>la</w:t>
      </w:r>
      <w:r>
        <w:rPr>
          <w:b/>
          <w:spacing w:val="-11"/>
          <w:sz w:val="22"/>
        </w:rPr>
        <w:t> </w:t>
      </w:r>
      <w:r>
        <w:rPr>
          <w:b/>
          <w:spacing w:val="-4"/>
          <w:sz w:val="22"/>
        </w:rPr>
        <w:t>hauteur</w:t>
      </w:r>
      <w:r>
        <w:rPr>
          <w:b/>
          <w:spacing w:val="-13"/>
          <w:sz w:val="22"/>
        </w:rPr>
        <w:t> </w:t>
      </w:r>
      <w:r>
        <w:rPr>
          <w:b/>
          <w:spacing w:val="-4"/>
          <w:sz w:val="22"/>
        </w:rPr>
        <w:t>pour</w:t>
      </w:r>
      <w:r>
        <w:rPr>
          <w:b/>
          <w:spacing w:val="-13"/>
          <w:sz w:val="22"/>
        </w:rPr>
        <w:t> </w:t>
      </w:r>
      <w:r>
        <w:rPr>
          <w:b/>
          <w:spacing w:val="-4"/>
          <w:sz w:val="22"/>
        </w:rPr>
        <w:t>les</w:t>
      </w:r>
      <w:r>
        <w:rPr>
          <w:b/>
          <w:spacing w:val="-14"/>
          <w:sz w:val="22"/>
        </w:rPr>
        <w:t> </w:t>
      </w:r>
      <w:r>
        <w:rPr>
          <w:b/>
          <w:spacing w:val="-4"/>
          <w:sz w:val="22"/>
        </w:rPr>
        <w:t>services</w:t>
      </w:r>
      <w:r>
        <w:rPr>
          <w:b/>
          <w:spacing w:val="-13"/>
          <w:sz w:val="22"/>
        </w:rPr>
        <w:t> </w:t>
      </w:r>
      <w:r>
        <w:rPr>
          <w:b/>
          <w:spacing w:val="-4"/>
          <w:sz w:val="22"/>
        </w:rPr>
        <w:t>publics</w:t>
      </w:r>
      <w:r>
        <w:rPr>
          <w:b/>
          <w:spacing w:val="-15"/>
          <w:sz w:val="22"/>
        </w:rPr>
        <w:t> </w:t>
      </w:r>
      <w:r>
        <w:rPr>
          <w:spacing w:val="-4"/>
          <w:sz w:val="22"/>
        </w:rPr>
        <w:t>partout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sur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le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territoire</w:t>
      </w:r>
      <w:r>
        <w:rPr>
          <w:spacing w:val="-14"/>
          <w:sz w:val="22"/>
        </w:rPr>
        <w:t> </w:t>
      </w:r>
      <w:r>
        <w:rPr>
          <w:spacing w:val="-10"/>
          <w:sz w:val="22"/>
        </w:rPr>
        <w:t>;</w:t>
      </w:r>
    </w:p>
    <w:p>
      <w:pPr>
        <w:pStyle w:val="ListParagraph"/>
        <w:numPr>
          <w:ilvl w:val="0"/>
          <w:numId w:val="1"/>
        </w:numPr>
        <w:tabs>
          <w:tab w:pos="288" w:val="left" w:leader="none"/>
        </w:tabs>
        <w:spacing w:line="273" w:lineRule="auto" w:before="35" w:after="0"/>
        <w:ind w:left="141" w:right="138" w:firstLine="0"/>
        <w:jc w:val="both"/>
        <w:rPr>
          <w:b/>
          <w:sz w:val="22"/>
        </w:rPr>
      </w:pPr>
      <w:r>
        <w:rPr>
          <w:sz w:val="22"/>
        </w:rPr>
        <w:t>Une</w:t>
      </w:r>
      <w:r>
        <w:rPr>
          <w:spacing w:val="-4"/>
          <w:sz w:val="22"/>
        </w:rPr>
        <w:t> </w:t>
      </w:r>
      <w:r>
        <w:rPr>
          <w:sz w:val="22"/>
        </w:rPr>
        <w:t>protection</w:t>
      </w:r>
      <w:r>
        <w:rPr>
          <w:spacing w:val="-3"/>
          <w:sz w:val="22"/>
        </w:rPr>
        <w:t> </w:t>
      </w:r>
      <w:r>
        <w:rPr>
          <w:sz w:val="22"/>
        </w:rPr>
        <w:t>sociale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haut</w:t>
      </w:r>
      <w:r>
        <w:rPr>
          <w:spacing w:val="-5"/>
          <w:sz w:val="22"/>
        </w:rPr>
        <w:t> </w:t>
      </w:r>
      <w:r>
        <w:rPr>
          <w:sz w:val="22"/>
        </w:rPr>
        <w:t>niveau</w:t>
      </w:r>
      <w:r>
        <w:rPr>
          <w:spacing w:val="-4"/>
          <w:sz w:val="22"/>
        </w:rPr>
        <w:t> </w:t>
      </w:r>
      <w:r>
        <w:rPr>
          <w:sz w:val="22"/>
        </w:rPr>
        <w:t>et</w:t>
      </w:r>
      <w:r>
        <w:rPr>
          <w:spacing w:val="-3"/>
          <w:sz w:val="22"/>
        </w:rPr>
        <w:t> </w:t>
      </w:r>
      <w:r>
        <w:rPr>
          <w:b/>
          <w:sz w:val="22"/>
        </w:rPr>
        <w:t>l’abandon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du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recul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l'âge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légal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départ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à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la retraite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à 64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ans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;</w:t>
      </w:r>
    </w:p>
    <w:p>
      <w:pPr>
        <w:pStyle w:val="ListParagraph"/>
        <w:numPr>
          <w:ilvl w:val="0"/>
          <w:numId w:val="1"/>
        </w:numPr>
        <w:tabs>
          <w:tab w:pos="289" w:val="left" w:leader="none"/>
        </w:tabs>
        <w:spacing w:line="271" w:lineRule="auto" w:before="0" w:after="0"/>
        <w:ind w:left="141" w:right="139" w:firstLine="0"/>
        <w:jc w:val="both"/>
        <w:rPr>
          <w:sz w:val="22"/>
        </w:rPr>
      </w:pPr>
      <w:r>
        <w:rPr>
          <w:b/>
          <w:sz w:val="22"/>
        </w:rPr>
        <w:t>Des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investissements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dans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une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transition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écologique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juste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et la réindustrialisation</w:t>
      </w:r>
      <w:r>
        <w:rPr>
          <w:b/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 France,</w:t>
      </w:r>
      <w:r>
        <w:rPr>
          <w:spacing w:val="-13"/>
          <w:sz w:val="22"/>
        </w:rPr>
        <w:t> </w:t>
      </w:r>
      <w:r>
        <w:rPr>
          <w:sz w:val="22"/>
        </w:rPr>
        <w:t>et</w:t>
      </w:r>
      <w:r>
        <w:rPr>
          <w:spacing w:val="-14"/>
          <w:sz w:val="22"/>
        </w:rPr>
        <w:t> </w:t>
      </w:r>
      <w:r>
        <w:rPr>
          <w:sz w:val="22"/>
        </w:rPr>
        <w:t>des</w:t>
      </w:r>
      <w:r>
        <w:rPr>
          <w:spacing w:val="-10"/>
          <w:sz w:val="22"/>
        </w:rPr>
        <w:t> </w:t>
      </w:r>
      <w:r>
        <w:rPr>
          <w:sz w:val="22"/>
        </w:rPr>
        <w:t>mesures</w:t>
      </w:r>
      <w:r>
        <w:rPr>
          <w:spacing w:val="-10"/>
          <w:sz w:val="22"/>
        </w:rPr>
        <w:t> </w:t>
      </w:r>
      <w:r>
        <w:rPr>
          <w:sz w:val="22"/>
        </w:rPr>
        <w:t>contre</w:t>
      </w:r>
      <w:r>
        <w:rPr>
          <w:spacing w:val="-14"/>
          <w:sz w:val="22"/>
        </w:rPr>
        <w:t> </w:t>
      </w:r>
      <w:r>
        <w:rPr>
          <w:sz w:val="22"/>
        </w:rPr>
        <w:t>les</w:t>
      </w:r>
      <w:r>
        <w:rPr>
          <w:spacing w:val="-10"/>
          <w:sz w:val="22"/>
        </w:rPr>
        <w:t> </w:t>
      </w:r>
      <w:r>
        <w:rPr>
          <w:sz w:val="22"/>
        </w:rPr>
        <w:t>licenciements.</w:t>
      </w:r>
    </w:p>
    <w:p>
      <w:pPr>
        <w:pStyle w:val="BodyText"/>
        <w:spacing w:before="34"/>
      </w:pPr>
    </w:p>
    <w:p>
      <w:pPr>
        <w:spacing w:line="271" w:lineRule="auto" w:before="0"/>
        <w:ind w:left="141" w:right="138" w:firstLine="0"/>
        <w:jc w:val="both"/>
        <w:rPr>
          <w:sz w:val="22"/>
        </w:rPr>
      </w:pPr>
      <w:r>
        <w:rPr>
          <w:b/>
          <w:spacing w:val="-4"/>
          <w:sz w:val="22"/>
        </w:rPr>
        <w:t>La</w:t>
      </w:r>
      <w:r>
        <w:rPr>
          <w:b/>
          <w:spacing w:val="-7"/>
          <w:sz w:val="22"/>
        </w:rPr>
        <w:t> </w:t>
      </w:r>
      <w:r>
        <w:rPr>
          <w:b/>
          <w:spacing w:val="-4"/>
          <w:sz w:val="22"/>
        </w:rPr>
        <w:t>balle</w:t>
      </w:r>
      <w:r>
        <w:rPr>
          <w:b/>
          <w:spacing w:val="-12"/>
          <w:sz w:val="22"/>
        </w:rPr>
        <w:t> </w:t>
      </w:r>
      <w:r>
        <w:rPr>
          <w:b/>
          <w:spacing w:val="-4"/>
          <w:sz w:val="22"/>
        </w:rPr>
        <w:t>est</w:t>
      </w:r>
      <w:r>
        <w:rPr>
          <w:b/>
          <w:spacing w:val="-9"/>
          <w:sz w:val="22"/>
        </w:rPr>
        <w:t> </w:t>
      </w:r>
      <w:r>
        <w:rPr>
          <w:b/>
          <w:spacing w:val="-4"/>
          <w:sz w:val="22"/>
        </w:rPr>
        <w:t>maintenant</w:t>
      </w:r>
      <w:r>
        <w:rPr>
          <w:b/>
          <w:spacing w:val="-11"/>
          <w:sz w:val="22"/>
        </w:rPr>
        <w:t> </w:t>
      </w:r>
      <w:r>
        <w:rPr>
          <w:b/>
          <w:spacing w:val="-4"/>
          <w:sz w:val="22"/>
        </w:rPr>
        <w:t>dans</w:t>
      </w:r>
      <w:r>
        <w:rPr>
          <w:b/>
          <w:spacing w:val="-6"/>
          <w:sz w:val="22"/>
        </w:rPr>
        <w:t> </w:t>
      </w:r>
      <w:r>
        <w:rPr>
          <w:b/>
          <w:spacing w:val="-4"/>
          <w:sz w:val="22"/>
        </w:rPr>
        <w:t>le</w:t>
      </w:r>
      <w:r>
        <w:rPr>
          <w:b/>
          <w:spacing w:val="-9"/>
          <w:sz w:val="22"/>
        </w:rPr>
        <w:t> </w:t>
      </w:r>
      <w:r>
        <w:rPr>
          <w:b/>
          <w:spacing w:val="-4"/>
          <w:sz w:val="22"/>
        </w:rPr>
        <w:t>camp</w:t>
      </w:r>
      <w:r>
        <w:rPr>
          <w:b/>
          <w:spacing w:val="-7"/>
          <w:sz w:val="22"/>
        </w:rPr>
        <w:t> </w:t>
      </w:r>
      <w:r>
        <w:rPr>
          <w:b/>
          <w:spacing w:val="-4"/>
          <w:sz w:val="22"/>
        </w:rPr>
        <w:t>du</w:t>
      </w:r>
      <w:r>
        <w:rPr>
          <w:b/>
          <w:spacing w:val="-10"/>
          <w:sz w:val="22"/>
        </w:rPr>
        <w:t> </w:t>
      </w:r>
      <w:r>
        <w:rPr>
          <w:b/>
          <w:spacing w:val="-4"/>
          <w:sz w:val="22"/>
        </w:rPr>
        <w:t>Premier</w:t>
      </w:r>
      <w:r>
        <w:rPr>
          <w:b/>
          <w:spacing w:val="-5"/>
          <w:sz w:val="22"/>
        </w:rPr>
        <w:t> </w:t>
      </w:r>
      <w:r>
        <w:rPr>
          <w:b/>
          <w:spacing w:val="-4"/>
          <w:sz w:val="22"/>
        </w:rPr>
        <w:t>ministre.</w:t>
      </w:r>
      <w:r>
        <w:rPr>
          <w:b/>
          <w:spacing w:val="-7"/>
          <w:sz w:val="22"/>
        </w:rPr>
        <w:t> </w:t>
      </w:r>
      <w:r>
        <w:rPr>
          <w:spacing w:val="-4"/>
          <w:sz w:val="22"/>
        </w:rPr>
        <w:t>Si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d’ici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au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24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septembre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il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n’a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pas </w:t>
      </w:r>
      <w:r>
        <w:rPr>
          <w:spacing w:val="-2"/>
          <w:sz w:val="22"/>
        </w:rPr>
        <w:t>répondu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à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leurs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revendications,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les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organisations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syndicales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se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retrouveront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pour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décider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très rapidement</w:t>
      </w:r>
      <w:r>
        <w:rPr>
          <w:spacing w:val="-22"/>
          <w:sz w:val="22"/>
        </w:rPr>
        <w:t> </w:t>
      </w:r>
      <w:r>
        <w:rPr>
          <w:spacing w:val="-2"/>
          <w:sz w:val="22"/>
        </w:rPr>
        <w:t>d’une</w:t>
      </w:r>
      <w:r>
        <w:rPr>
          <w:spacing w:val="-25"/>
          <w:sz w:val="22"/>
        </w:rPr>
        <w:t> </w:t>
      </w:r>
      <w:r>
        <w:rPr>
          <w:spacing w:val="-2"/>
          <w:sz w:val="22"/>
        </w:rPr>
        <w:t>nouvelle</w:t>
      </w:r>
      <w:r>
        <w:rPr>
          <w:spacing w:val="-20"/>
          <w:sz w:val="22"/>
        </w:rPr>
        <w:t> </w:t>
      </w:r>
      <w:r>
        <w:rPr>
          <w:spacing w:val="-2"/>
          <w:sz w:val="22"/>
        </w:rPr>
        <w:t>journée</w:t>
      </w:r>
      <w:r>
        <w:rPr>
          <w:spacing w:val="-22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23"/>
          <w:sz w:val="22"/>
        </w:rPr>
        <w:t> </w:t>
      </w:r>
      <w:r>
        <w:rPr>
          <w:spacing w:val="-2"/>
          <w:sz w:val="22"/>
        </w:rPr>
        <w:t>grève</w:t>
      </w:r>
      <w:r>
        <w:rPr>
          <w:spacing w:val="-23"/>
          <w:sz w:val="22"/>
        </w:rPr>
        <w:t> </w:t>
      </w:r>
      <w:r>
        <w:rPr>
          <w:spacing w:val="-2"/>
          <w:sz w:val="22"/>
        </w:rPr>
        <w:t>et</w:t>
      </w:r>
      <w:r>
        <w:rPr>
          <w:spacing w:val="-23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23"/>
          <w:sz w:val="22"/>
        </w:rPr>
        <w:t> </w:t>
      </w:r>
      <w:r>
        <w:rPr>
          <w:spacing w:val="-2"/>
          <w:sz w:val="22"/>
        </w:rPr>
        <w:t>manifestations.</w:t>
      </w:r>
    </w:p>
    <w:p>
      <w:pPr>
        <w:pStyle w:val="BodyText"/>
        <w:spacing w:line="271" w:lineRule="auto" w:before="3"/>
        <w:ind w:left="141" w:right="138"/>
        <w:jc w:val="both"/>
      </w:pPr>
      <w:r>
        <w:rPr/>
        <w:t>Les organisations syndicales pointent également la responsabilité du patronat et exigent l'ouverture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négociations</w:t>
      </w:r>
      <w:r>
        <w:rPr>
          <w:spacing w:val="-8"/>
        </w:rPr>
        <w:t> </w:t>
      </w:r>
      <w:r>
        <w:rPr/>
        <w:t>salariales</w:t>
      </w:r>
      <w:r>
        <w:rPr>
          <w:spacing w:val="-9"/>
        </w:rPr>
        <w:t> </w:t>
      </w:r>
      <w:r>
        <w:rPr/>
        <w:t>dans</w:t>
      </w:r>
      <w:r>
        <w:rPr>
          <w:spacing w:val="-7"/>
        </w:rPr>
        <w:t> </w:t>
      </w:r>
      <w:r>
        <w:rPr/>
        <w:t>toutes</w:t>
      </w:r>
      <w:r>
        <w:rPr>
          <w:spacing w:val="-9"/>
        </w:rPr>
        <w:t> </w:t>
      </w:r>
      <w:r>
        <w:rPr/>
        <w:t>les</w:t>
      </w:r>
      <w:r>
        <w:rPr>
          <w:spacing w:val="-8"/>
        </w:rPr>
        <w:t> </w:t>
      </w:r>
      <w:r>
        <w:rPr/>
        <w:t>branches</w:t>
      </w:r>
      <w:r>
        <w:rPr>
          <w:spacing w:val="-9"/>
        </w:rPr>
        <w:t> </w:t>
      </w:r>
      <w:r>
        <w:rPr/>
        <w:t>et</w:t>
      </w:r>
      <w:r>
        <w:rPr>
          <w:spacing w:val="-9"/>
        </w:rPr>
        <w:t> </w:t>
      </w:r>
      <w:r>
        <w:rPr/>
        <w:t>les</w:t>
      </w:r>
      <w:r>
        <w:rPr>
          <w:spacing w:val="-9"/>
        </w:rPr>
        <w:t> </w:t>
      </w:r>
      <w:r>
        <w:rPr/>
        <w:t>entreprises.</w:t>
      </w:r>
      <w:r>
        <w:rPr>
          <w:spacing w:val="-8"/>
        </w:rPr>
        <w:t> </w:t>
      </w:r>
      <w:r>
        <w:rPr/>
        <w:t>D'ici</w:t>
      </w:r>
      <w:r>
        <w:rPr>
          <w:spacing w:val="-8"/>
        </w:rPr>
        <w:t> </w:t>
      </w:r>
      <w:r>
        <w:rPr/>
        <w:t>là,</w:t>
      </w:r>
      <w:r>
        <w:rPr>
          <w:spacing w:val="-9"/>
        </w:rPr>
        <w:t> </w:t>
      </w:r>
      <w:r>
        <w:rPr/>
        <w:t>les travailleuses, les travailleurs et leurs syndicats maintiendront la pression par différentes </w:t>
      </w:r>
      <w:r>
        <w:rPr>
          <w:spacing w:val="-4"/>
        </w:rPr>
        <w:t>initiatives,</w:t>
      </w:r>
      <w:r>
        <w:rPr>
          <w:spacing w:val="-13"/>
        </w:rPr>
        <w:t> </w:t>
      </w:r>
      <w:r>
        <w:rPr>
          <w:spacing w:val="-4"/>
        </w:rPr>
        <w:t>organisations</w:t>
      </w:r>
      <w:r>
        <w:rPr>
          <w:spacing w:val="-13"/>
        </w:rPr>
        <w:t> </w:t>
      </w:r>
      <w:r>
        <w:rPr>
          <w:spacing w:val="-4"/>
        </w:rPr>
        <w:t>de</w:t>
      </w:r>
      <w:r>
        <w:rPr>
          <w:spacing w:val="-12"/>
        </w:rPr>
        <w:t> </w:t>
      </w:r>
      <w:r>
        <w:rPr>
          <w:spacing w:val="-4"/>
        </w:rPr>
        <w:t>réunions</w:t>
      </w:r>
      <w:r>
        <w:rPr>
          <w:spacing w:val="-13"/>
        </w:rPr>
        <w:t> </w:t>
      </w:r>
      <w:r>
        <w:rPr>
          <w:spacing w:val="-4"/>
        </w:rPr>
        <w:t>d’information,</w:t>
      </w:r>
      <w:r>
        <w:rPr>
          <w:spacing w:val="-12"/>
        </w:rPr>
        <w:t> </w:t>
      </w:r>
      <w:r>
        <w:rPr>
          <w:spacing w:val="-4"/>
        </w:rPr>
        <w:t>assemblées</w:t>
      </w:r>
      <w:r>
        <w:rPr>
          <w:spacing w:val="-13"/>
        </w:rPr>
        <w:t> </w:t>
      </w:r>
      <w:r>
        <w:rPr>
          <w:spacing w:val="-4"/>
        </w:rPr>
        <w:t>générales</w:t>
      </w:r>
      <w:r>
        <w:rPr>
          <w:spacing w:val="-12"/>
        </w:rPr>
        <w:t> </w:t>
      </w:r>
      <w:r>
        <w:rPr>
          <w:spacing w:val="-4"/>
        </w:rPr>
        <w:t>du</w:t>
      </w:r>
      <w:r>
        <w:rPr>
          <w:spacing w:val="-13"/>
        </w:rPr>
        <w:t> </w:t>
      </w:r>
      <w:r>
        <w:rPr>
          <w:spacing w:val="-4"/>
        </w:rPr>
        <w:t>personnel,</w:t>
      </w:r>
      <w:r>
        <w:rPr>
          <w:spacing w:val="-13"/>
        </w:rPr>
        <w:t> </w:t>
      </w:r>
      <w:r>
        <w:rPr>
          <w:spacing w:val="-4"/>
        </w:rPr>
        <w:t>actions </w:t>
      </w:r>
      <w:r>
        <w:rPr/>
        <w:t>dans</w:t>
      </w:r>
      <w:r>
        <w:rPr>
          <w:spacing w:val="-6"/>
        </w:rPr>
        <w:t> </w:t>
      </w:r>
      <w:r>
        <w:rPr/>
        <w:t>les</w:t>
      </w:r>
      <w:r>
        <w:rPr>
          <w:spacing w:val="-6"/>
        </w:rPr>
        <w:t> </w:t>
      </w:r>
      <w:r>
        <w:rPr/>
        <w:t>entreprises,</w:t>
      </w:r>
      <w:r>
        <w:rPr>
          <w:spacing w:val="-9"/>
        </w:rPr>
        <w:t> </w:t>
      </w:r>
      <w:r>
        <w:rPr/>
        <w:t>les</w:t>
      </w:r>
      <w:r>
        <w:rPr>
          <w:spacing w:val="-6"/>
        </w:rPr>
        <w:t> </w:t>
      </w:r>
      <w:r>
        <w:rPr/>
        <w:t>services</w:t>
      </w:r>
      <w:r>
        <w:rPr>
          <w:spacing w:val="-6"/>
        </w:rPr>
        <w:t> </w:t>
      </w:r>
      <w:r>
        <w:rPr/>
        <w:t>et</w:t>
      </w:r>
      <w:r>
        <w:rPr>
          <w:spacing w:val="-9"/>
        </w:rPr>
        <w:t> </w:t>
      </w:r>
      <w:r>
        <w:rPr/>
        <w:t>administrations…</w:t>
      </w:r>
    </w:p>
    <w:p>
      <w:pPr>
        <w:pStyle w:val="BodyText"/>
        <w:spacing w:before="41"/>
      </w:pPr>
    </w:p>
    <w:p>
      <w:pPr>
        <w:pStyle w:val="BodyText"/>
        <w:spacing w:line="271" w:lineRule="auto"/>
        <w:ind w:left="141" w:right="138"/>
        <w:jc w:val="both"/>
      </w:pPr>
      <w:r>
        <w:rPr>
          <w:spacing w:val="-2"/>
        </w:rPr>
        <w:t>La</w:t>
      </w:r>
      <w:r>
        <w:rPr>
          <w:spacing w:val="-9"/>
        </w:rPr>
        <w:t> </w:t>
      </w:r>
      <w:r>
        <w:rPr>
          <w:spacing w:val="-2"/>
        </w:rPr>
        <w:t>réussite</w:t>
      </w:r>
      <w:r>
        <w:rPr>
          <w:spacing w:val="-13"/>
        </w:rPr>
        <w:t> </w:t>
      </w:r>
      <w:r>
        <w:rPr>
          <w:spacing w:val="-2"/>
        </w:rPr>
        <w:t>du</w:t>
      </w:r>
      <w:r>
        <w:rPr>
          <w:spacing w:val="-9"/>
        </w:rPr>
        <w:t> </w:t>
      </w:r>
      <w:r>
        <w:rPr>
          <w:spacing w:val="-2"/>
        </w:rPr>
        <w:t>18</w:t>
      </w:r>
      <w:r>
        <w:rPr>
          <w:spacing w:val="-9"/>
        </w:rPr>
        <w:t> </w:t>
      </w:r>
      <w:r>
        <w:rPr>
          <w:spacing w:val="-2"/>
        </w:rPr>
        <w:t>septembre</w:t>
      </w:r>
      <w:r>
        <w:rPr>
          <w:spacing w:val="-13"/>
        </w:rPr>
        <w:t> </w:t>
      </w:r>
      <w:r>
        <w:rPr>
          <w:spacing w:val="-2"/>
        </w:rPr>
        <w:t>place</w:t>
      </w:r>
      <w:r>
        <w:rPr>
          <w:spacing w:val="-10"/>
        </w:rPr>
        <w:t> </w:t>
      </w:r>
      <w:r>
        <w:rPr>
          <w:spacing w:val="-2"/>
        </w:rPr>
        <w:t>les</w:t>
      </w:r>
      <w:r>
        <w:rPr>
          <w:spacing w:val="-10"/>
        </w:rPr>
        <w:t> </w:t>
      </w:r>
      <w:r>
        <w:rPr>
          <w:spacing w:val="-2"/>
        </w:rPr>
        <w:t>travailleuses</w:t>
      </w:r>
      <w:r>
        <w:rPr>
          <w:spacing w:val="-8"/>
        </w:rPr>
        <w:t> </w:t>
      </w:r>
      <w:r>
        <w:rPr>
          <w:spacing w:val="-2"/>
        </w:rPr>
        <w:t>et</w:t>
      </w:r>
      <w:r>
        <w:rPr>
          <w:spacing w:val="-8"/>
        </w:rPr>
        <w:t> </w:t>
      </w:r>
      <w:r>
        <w:rPr>
          <w:spacing w:val="-2"/>
        </w:rPr>
        <w:t>les</w:t>
      </w:r>
      <w:r>
        <w:rPr>
          <w:spacing w:val="-8"/>
        </w:rPr>
        <w:t> </w:t>
      </w:r>
      <w:r>
        <w:rPr>
          <w:spacing w:val="-2"/>
        </w:rPr>
        <w:t>travailleurs</w:t>
      </w:r>
      <w:r>
        <w:rPr>
          <w:spacing w:val="-10"/>
        </w:rPr>
        <w:t> </w:t>
      </w:r>
      <w:r>
        <w:rPr>
          <w:spacing w:val="-2"/>
        </w:rPr>
        <w:t>en</w:t>
      </w:r>
      <w:r>
        <w:rPr>
          <w:spacing w:val="-11"/>
        </w:rPr>
        <w:t> </w:t>
      </w:r>
      <w:r>
        <w:rPr>
          <w:spacing w:val="-2"/>
        </w:rPr>
        <w:t>position</w:t>
      </w:r>
      <w:r>
        <w:rPr>
          <w:spacing w:val="-9"/>
        </w:rPr>
        <w:t> </w:t>
      </w:r>
      <w:r>
        <w:rPr>
          <w:spacing w:val="-2"/>
        </w:rPr>
        <w:t>de</w:t>
      </w:r>
      <w:r>
        <w:rPr>
          <w:spacing w:val="-10"/>
        </w:rPr>
        <w:t> </w:t>
      </w:r>
      <w:r>
        <w:rPr>
          <w:spacing w:val="-2"/>
        </w:rPr>
        <w:t>force.</w:t>
      </w:r>
      <w:r>
        <w:rPr>
          <w:spacing w:val="-8"/>
        </w:rPr>
        <w:t> </w:t>
      </w:r>
      <w:r>
        <w:rPr>
          <w:spacing w:val="-2"/>
        </w:rPr>
        <w:t>Les </w:t>
      </w:r>
      <w:r>
        <w:rPr>
          <w:spacing w:val="-6"/>
        </w:rPr>
        <w:t>organisations syndicales conviennent</w:t>
      </w:r>
      <w:r>
        <w:rPr>
          <w:spacing w:val="-8"/>
        </w:rPr>
        <w:t> </w:t>
      </w:r>
      <w:r>
        <w:rPr>
          <w:spacing w:val="-6"/>
        </w:rPr>
        <w:t>d’ores et déjà de</w:t>
      </w:r>
      <w:r>
        <w:rPr>
          <w:spacing w:val="-8"/>
        </w:rPr>
        <w:t> </w:t>
      </w:r>
      <w:r>
        <w:rPr>
          <w:spacing w:val="-6"/>
        </w:rPr>
        <w:t>se</w:t>
      </w:r>
      <w:r>
        <w:rPr>
          <w:spacing w:val="-8"/>
        </w:rPr>
        <w:t> </w:t>
      </w:r>
      <w:r>
        <w:rPr>
          <w:spacing w:val="-6"/>
        </w:rPr>
        <w:t>revoir très régulièrement pour prendre toutes</w:t>
      </w:r>
      <w:r>
        <w:rPr>
          <w:spacing w:val="-11"/>
        </w:rPr>
        <w:t> </w:t>
      </w:r>
      <w:r>
        <w:rPr>
          <w:spacing w:val="-6"/>
        </w:rPr>
        <w:t>les initiatives nécessaires</w:t>
      </w:r>
      <w:r>
        <w:rPr>
          <w:spacing w:val="-7"/>
        </w:rPr>
        <w:t> </w:t>
      </w:r>
      <w:r>
        <w:rPr>
          <w:spacing w:val="-6"/>
        </w:rPr>
        <w:t>afin</w:t>
      </w:r>
      <w:r>
        <w:rPr>
          <w:spacing w:val="-10"/>
        </w:rPr>
        <w:t> </w:t>
      </w:r>
      <w:r>
        <w:rPr>
          <w:spacing w:val="-6"/>
        </w:rPr>
        <w:t>de</w:t>
      </w:r>
      <w:r>
        <w:rPr>
          <w:spacing w:val="-11"/>
        </w:rPr>
        <w:t> </w:t>
      </w:r>
      <w:r>
        <w:rPr>
          <w:spacing w:val="-6"/>
        </w:rPr>
        <w:t>mettre</w:t>
      </w:r>
      <w:r>
        <w:rPr>
          <w:spacing w:val="-9"/>
        </w:rPr>
        <w:t> </w:t>
      </w:r>
      <w:r>
        <w:rPr>
          <w:spacing w:val="-6"/>
        </w:rPr>
        <w:t>le</w:t>
      </w:r>
      <w:r>
        <w:rPr>
          <w:spacing w:val="-11"/>
        </w:rPr>
        <w:t> </w:t>
      </w:r>
      <w:r>
        <w:rPr>
          <w:spacing w:val="-6"/>
        </w:rPr>
        <w:t>débat budgétaire</w:t>
      </w:r>
      <w:r>
        <w:rPr>
          <w:spacing w:val="-11"/>
        </w:rPr>
        <w:t> </w:t>
      </w:r>
      <w:r>
        <w:rPr>
          <w:spacing w:val="-6"/>
        </w:rPr>
        <w:t>sous</w:t>
      </w:r>
      <w:r>
        <w:rPr>
          <w:spacing w:val="-9"/>
        </w:rPr>
        <w:t> </w:t>
      </w:r>
      <w:r>
        <w:rPr>
          <w:spacing w:val="-6"/>
        </w:rPr>
        <w:t>la pression</w:t>
      </w:r>
      <w:r>
        <w:rPr>
          <w:spacing w:val="-9"/>
        </w:rPr>
        <w:t> </w:t>
      </w:r>
      <w:r>
        <w:rPr>
          <w:spacing w:val="-6"/>
        </w:rPr>
        <w:t>du</w:t>
      </w:r>
      <w:r>
        <w:rPr>
          <w:spacing w:val="-11"/>
        </w:rPr>
        <w:t> </w:t>
      </w:r>
      <w:r>
        <w:rPr>
          <w:spacing w:val="-6"/>
        </w:rPr>
        <w:t>monde</w:t>
      </w:r>
      <w:r>
        <w:rPr>
          <w:spacing w:val="-11"/>
        </w:rPr>
        <w:t> </w:t>
      </w:r>
      <w:r>
        <w:rPr>
          <w:spacing w:val="-6"/>
        </w:rPr>
        <w:t>du </w:t>
      </w:r>
      <w:r>
        <w:rPr>
          <w:spacing w:val="-2"/>
        </w:rPr>
        <w:t>travail</w:t>
      </w:r>
      <w:r>
        <w:rPr>
          <w:spacing w:val="-18"/>
        </w:rPr>
        <w:t> </w:t>
      </w:r>
      <w:r>
        <w:rPr>
          <w:spacing w:val="-2"/>
        </w:rPr>
        <w:t>et</w:t>
      </w:r>
      <w:r>
        <w:rPr>
          <w:spacing w:val="-14"/>
        </w:rPr>
        <w:t> </w:t>
      </w:r>
      <w:r>
        <w:rPr>
          <w:spacing w:val="-2"/>
        </w:rPr>
        <w:t>gagner</w:t>
      </w:r>
      <w:r>
        <w:rPr>
          <w:spacing w:val="-15"/>
        </w:rPr>
        <w:t> </w:t>
      </w:r>
      <w:r>
        <w:rPr>
          <w:spacing w:val="-2"/>
        </w:rPr>
        <w:t>enfin</w:t>
      </w:r>
      <w:r>
        <w:rPr>
          <w:spacing w:val="-17"/>
        </w:rPr>
        <w:t> </w:t>
      </w:r>
      <w:r>
        <w:rPr>
          <w:spacing w:val="-2"/>
        </w:rPr>
        <w:t>la</w:t>
      </w:r>
      <w:r>
        <w:rPr>
          <w:spacing w:val="-14"/>
        </w:rPr>
        <w:t> </w:t>
      </w:r>
      <w:r>
        <w:rPr>
          <w:spacing w:val="-2"/>
        </w:rPr>
        <w:t>justice</w:t>
      </w:r>
      <w:r>
        <w:rPr>
          <w:spacing w:val="-16"/>
        </w:rPr>
        <w:t> </w:t>
      </w:r>
      <w:r>
        <w:rPr>
          <w:spacing w:val="-2"/>
        </w:rPr>
        <w:t>sociale.</w:t>
      </w:r>
    </w:p>
    <w:p>
      <w:pPr>
        <w:pStyle w:val="BodyText"/>
        <w:spacing w:before="37"/>
      </w:pPr>
    </w:p>
    <w:p>
      <w:pPr>
        <w:pStyle w:val="BodyText"/>
        <w:spacing w:before="1"/>
        <w:ind w:right="137"/>
        <w:jc w:val="right"/>
      </w:pPr>
      <w:r>
        <w:rPr>
          <w:spacing w:val="-4"/>
        </w:rPr>
        <w:t>Le</w:t>
      </w:r>
      <w:r>
        <w:rPr>
          <w:spacing w:val="-14"/>
        </w:rPr>
        <w:t> </w:t>
      </w:r>
      <w:r>
        <w:rPr>
          <w:spacing w:val="-4"/>
        </w:rPr>
        <w:t>19</w:t>
      </w:r>
      <w:r>
        <w:rPr>
          <w:spacing w:val="-13"/>
        </w:rPr>
        <w:t> </w:t>
      </w:r>
      <w:r>
        <w:rPr>
          <w:spacing w:val="-4"/>
        </w:rPr>
        <w:t>septembre</w:t>
      </w:r>
      <w:r>
        <w:rPr>
          <w:spacing w:val="-16"/>
        </w:rPr>
        <w:t> </w:t>
      </w:r>
      <w:r>
        <w:rPr>
          <w:spacing w:val="-4"/>
        </w:rPr>
        <w:t>2025</w:t>
      </w:r>
    </w:p>
    <w:sectPr>
      <w:type w:val="continuous"/>
      <w:pgSz w:w="11910" w:h="16840"/>
      <w:pgMar w:top="620" w:bottom="280" w:left="1275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41" w:hanging="140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0"/>
        <w:w w:val="93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061" w:hanging="14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983" w:hanging="14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904" w:hanging="14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826" w:hanging="14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4748" w:hanging="14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5669" w:hanging="14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6591" w:hanging="14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7513" w:hanging="14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2"/>
      <w:szCs w:val="22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left="253" w:hanging="112"/>
      <w:outlineLvl w:val="1"/>
    </w:pPr>
    <w:rPr>
      <w:rFonts w:ascii="Trebuchet MS" w:hAnsi="Trebuchet MS" w:eastAsia="Trebuchet MS" w:cs="Trebuchet MS"/>
      <w:b/>
      <w:bCs/>
      <w:sz w:val="22"/>
      <w:szCs w:val="22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ind w:left="141"/>
      <w:jc w:val="both"/>
    </w:pPr>
    <w:rPr>
      <w:rFonts w:ascii="Trebuchet MS" w:hAnsi="Trebuchet MS" w:eastAsia="Trebuchet MS" w:cs="Trebuchet MS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2025-09-19T15:12:26Z</dcterms:created>
  <dcterms:modified xsi:type="dcterms:W3CDTF">2025-09-19T15:12:26Z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2025-09-19T00:00:00Z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2025-09-19T00:00:00Z</vt:filetime>
  </property>
</Properties>
</file>